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B" w:rsidRDefault="009B133B" w:rsidP="00161DD8">
      <w:pPr>
        <w:spacing w:after="0" w:line="240" w:lineRule="auto"/>
        <w:ind w:firstLine="10206"/>
      </w:pPr>
      <w:r>
        <w:t>Приложение №2</w:t>
      </w:r>
    </w:p>
    <w:p w:rsidR="009B133B" w:rsidRDefault="009B133B" w:rsidP="00161DD8">
      <w:pPr>
        <w:spacing w:after="0" w:line="240" w:lineRule="auto"/>
        <w:ind w:firstLine="10206"/>
      </w:pPr>
      <w:r>
        <w:t>к постановлению администрации</w:t>
      </w:r>
    </w:p>
    <w:p w:rsidR="009B133B" w:rsidRDefault="009B133B" w:rsidP="00161DD8">
      <w:pPr>
        <w:spacing w:after="0" w:line="240" w:lineRule="auto"/>
        <w:ind w:firstLine="10206"/>
      </w:pPr>
      <w:r>
        <w:t>Березовского городского округа</w:t>
      </w:r>
    </w:p>
    <w:p w:rsidR="009B133B" w:rsidRDefault="009B133B" w:rsidP="00161DD8">
      <w:pPr>
        <w:spacing w:after="0" w:line="240" w:lineRule="auto"/>
        <w:ind w:firstLine="10206"/>
      </w:pPr>
      <w:r>
        <w:t xml:space="preserve">от  </w:t>
      </w:r>
      <w:r w:rsidR="00161DD8">
        <w:t>27.04.2015 №205</w:t>
      </w:r>
    </w:p>
    <w:tbl>
      <w:tblPr>
        <w:tblW w:w="16018" w:type="dxa"/>
        <w:tblInd w:w="-601" w:type="dxa"/>
        <w:tblLayout w:type="fixed"/>
        <w:tblLook w:val="04A0"/>
      </w:tblPr>
      <w:tblGrid>
        <w:gridCol w:w="568"/>
        <w:gridCol w:w="1985"/>
        <w:gridCol w:w="1700"/>
        <w:gridCol w:w="961"/>
        <w:gridCol w:w="1153"/>
        <w:gridCol w:w="1234"/>
        <w:gridCol w:w="918"/>
        <w:gridCol w:w="1085"/>
        <w:gridCol w:w="992"/>
        <w:gridCol w:w="829"/>
        <w:gridCol w:w="829"/>
        <w:gridCol w:w="776"/>
        <w:gridCol w:w="776"/>
        <w:gridCol w:w="752"/>
        <w:gridCol w:w="738"/>
        <w:gridCol w:w="722"/>
      </w:tblGrid>
      <w:tr w:rsidR="009B133B" w:rsidRPr="009B133B" w:rsidTr="008525F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161DD8" w:rsidP="009B133B">
            <w:pPr>
              <w:spacing w:after="0" w:line="240" w:lineRule="auto"/>
              <w:ind w:left="17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9B133B" w:rsidRPr="009B133B" w:rsidTr="008525FF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133B" w:rsidRPr="009B133B" w:rsidTr="009B133B">
        <w:trPr>
          <w:trHeight w:val="31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B133B">
              <w:rPr>
                <w:rFonts w:eastAsia="Times New Roman" w:cs="Times New Roman"/>
                <w:lang w:eastAsia="ru-RU"/>
              </w:rPr>
              <w:t xml:space="preserve">Перечень </w:t>
            </w:r>
          </w:p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B133B">
              <w:rPr>
                <w:rFonts w:eastAsia="Times New Roman" w:cs="Times New Roman"/>
                <w:lang w:eastAsia="ru-RU"/>
              </w:rPr>
              <w:t>объектов капитального строительства для бюджетных инвестиций в рамках муниципальной программы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веннос</w:t>
            </w:r>
            <w:proofErr w:type="spellEnd"/>
          </w:p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Сметная стоимость объекта, тыс. руб.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64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9B133B" w:rsidRPr="009B133B" w:rsidTr="009B133B">
        <w:trPr>
          <w:trHeight w:val="2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 текущих ценах (на момент составления проект</w:t>
            </w:r>
            <w:proofErr w:type="gramEnd"/>
          </w:p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но - сметной документации)</w:t>
            </w:r>
          </w:p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ценах соответствующих лет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ввод (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завер</w:t>
            </w:r>
            <w:proofErr w:type="spellEnd"/>
            <w:proofErr w:type="gramEnd"/>
          </w:p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B133B" w:rsidRPr="009B133B" w:rsidTr="009B133B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ул.Н.Жолобова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ул.Н.Жолобова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66560,83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66006,16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5.1,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мающих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54153,17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53701,89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5.2,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70757,42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69774,68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5.3,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секционного типа 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ул.Н.Жолобова,3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ерезовский, ул.Н.Жолобова,3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78872,78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78434,59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5.4,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2668,20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2668,20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объекта, всего,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13735,50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13735,50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2520,50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2520,50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Трехэтажный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многоквартир</w:t>
            </w:r>
            <w:proofErr w:type="spellEnd"/>
          </w:p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 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63251,05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63075,35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5.5,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4066,40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4066,40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63622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объекта, всего,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21355,20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21355,20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3918,70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3918,70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497646,31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176400,11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200973,20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307986,51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146160,66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161825,85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189659,80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30239,45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39147,35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 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534071,31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36425,00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176400,11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200973,20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36425,00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36425,00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336638,01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28651,50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146160,66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161825,85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197433,30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7773,50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30239,45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39147,35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9B133B" w:rsidRPr="009B133B" w:rsidTr="009B133B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9B133B" w:rsidRPr="009B133B" w:rsidTr="009B133B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 Свердловской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</w:p>
          <w:p w:rsid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ципаль</w:t>
            </w:r>
            <w:proofErr w:type="spellEnd"/>
          </w:p>
          <w:p w:rsidR="009B133B" w:rsidRP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7.1,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газопроводов, прочие расходы, всего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7544,00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едровка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</w:p>
          <w:p w:rsid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ципаль</w:t>
            </w:r>
            <w:proofErr w:type="spellEnd"/>
          </w:p>
          <w:p w:rsidR="009B133B" w:rsidRP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7.2,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1455,01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Технический и авторский 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надзоры, всего</w:t>
            </w:r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для объекта "Вечный огонь"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7.3,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1201,99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Проектно-изыскательские работы, экспертиза проектно-сметной документации, всего,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блочно-модульной котельной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Березовский городской округ, </w:t>
            </w:r>
          </w:p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п. Монетный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</w:p>
          <w:p w:rsid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ципаль</w:t>
            </w:r>
            <w:proofErr w:type="spellEnd"/>
          </w:p>
          <w:p w:rsidR="009B133B" w:rsidRPr="009B133B" w:rsidRDefault="009B133B" w:rsidP="001B08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7.4,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Газификация территории городского округа</w:t>
            </w:r>
            <w:r w:rsidRPr="009B1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 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91219,61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91211,41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134600,41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10111,41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81100,00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91219,61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91211,41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90330,70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9230,70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81100,00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1439,80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3059,70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86720,11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86720,11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130109,11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5620,11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81100,00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9B133B" w:rsidRPr="009B133B" w:rsidTr="009B133B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9B133B" w:rsidRPr="009B133B" w:rsidTr="0063622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6362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ПК «</w:t>
            </w: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Газ-Первомайский</w:t>
            </w:r>
            <w:proofErr w:type="spell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» в п. Монетн</w:t>
            </w:r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>ом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ерезовского 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Свердловской области, улицы Трудовая, Восточная, Светлая, Майская, 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Кленовая, Северная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Березовский городской округ, п</w:t>
            </w:r>
            <w:proofErr w:type="gram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онетный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муни</w:t>
            </w:r>
            <w:proofErr w:type="spellEnd"/>
          </w:p>
          <w:p w:rsid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ципаль</w:t>
            </w:r>
            <w:proofErr w:type="spellEnd"/>
          </w:p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объекту 11.1,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газопроводов, прочие расходы, всего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11.1.2.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 w:rsidR="0063622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 числе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 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16035,00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объектам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16035,00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16035,00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33B" w:rsidRPr="009B133B" w:rsidTr="009B133B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3B" w:rsidRPr="009B133B" w:rsidRDefault="009B133B" w:rsidP="009B133B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9B133B">
              <w:rPr>
                <w:rFonts w:eastAsia="Times New Roman" w:cs="Times New Roman"/>
                <w:bCs/>
                <w:lang w:eastAsia="ru-RU"/>
              </w:rPr>
              <w:t>*объемы финансирования по объектам не распределены</w:t>
            </w:r>
          </w:p>
        </w:tc>
      </w:tr>
    </w:tbl>
    <w:p w:rsidR="009B133B" w:rsidRDefault="009B133B"/>
    <w:sectPr w:rsidR="009B133B" w:rsidSect="008E7702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7F" w:rsidRDefault="00AC147F" w:rsidP="008E7702">
      <w:pPr>
        <w:spacing w:after="0" w:line="240" w:lineRule="auto"/>
      </w:pPr>
      <w:r>
        <w:separator/>
      </w:r>
    </w:p>
  </w:endnote>
  <w:endnote w:type="continuationSeparator" w:id="1">
    <w:p w:rsidR="00AC147F" w:rsidRDefault="00AC147F" w:rsidP="008E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7F" w:rsidRDefault="00AC147F" w:rsidP="008E7702">
      <w:pPr>
        <w:spacing w:after="0" w:line="240" w:lineRule="auto"/>
      </w:pPr>
      <w:r>
        <w:separator/>
      </w:r>
    </w:p>
  </w:footnote>
  <w:footnote w:type="continuationSeparator" w:id="1">
    <w:p w:rsidR="00AC147F" w:rsidRDefault="00AC147F" w:rsidP="008E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3400"/>
      <w:docPartObj>
        <w:docPartGallery w:val="Page Numbers (Top of Page)"/>
        <w:docPartUnique/>
      </w:docPartObj>
    </w:sdtPr>
    <w:sdtContent>
      <w:p w:rsidR="008E7702" w:rsidRDefault="002A22D8">
        <w:pPr>
          <w:pStyle w:val="a5"/>
          <w:jc w:val="center"/>
        </w:pPr>
        <w:r w:rsidRPr="008E7702">
          <w:rPr>
            <w:sz w:val="24"/>
            <w:szCs w:val="24"/>
          </w:rPr>
          <w:fldChar w:fldCharType="begin"/>
        </w:r>
        <w:r w:rsidR="008E7702" w:rsidRPr="008E7702">
          <w:rPr>
            <w:sz w:val="24"/>
            <w:szCs w:val="24"/>
          </w:rPr>
          <w:instrText xml:space="preserve"> PAGE   \* MERGEFORMAT </w:instrText>
        </w:r>
        <w:r w:rsidRPr="008E7702">
          <w:rPr>
            <w:sz w:val="24"/>
            <w:szCs w:val="24"/>
          </w:rPr>
          <w:fldChar w:fldCharType="separate"/>
        </w:r>
        <w:r w:rsidR="00161DD8">
          <w:rPr>
            <w:noProof/>
            <w:sz w:val="24"/>
            <w:szCs w:val="24"/>
          </w:rPr>
          <w:t>6</w:t>
        </w:r>
        <w:r w:rsidRPr="008E7702">
          <w:rPr>
            <w:sz w:val="24"/>
            <w:szCs w:val="24"/>
          </w:rPr>
          <w:fldChar w:fldCharType="end"/>
        </w:r>
      </w:p>
    </w:sdtContent>
  </w:sdt>
  <w:p w:rsidR="008E7702" w:rsidRDefault="008E77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33B"/>
    <w:rsid w:val="000D43DB"/>
    <w:rsid w:val="00140C2B"/>
    <w:rsid w:val="00161DD8"/>
    <w:rsid w:val="002A22D8"/>
    <w:rsid w:val="00636222"/>
    <w:rsid w:val="0071679E"/>
    <w:rsid w:val="00802D8C"/>
    <w:rsid w:val="008643FB"/>
    <w:rsid w:val="008E7702"/>
    <w:rsid w:val="00923A51"/>
    <w:rsid w:val="009B133B"/>
    <w:rsid w:val="00AC147F"/>
    <w:rsid w:val="00B533FF"/>
    <w:rsid w:val="00CF49E8"/>
    <w:rsid w:val="00D713F3"/>
    <w:rsid w:val="00F2006C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3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33B"/>
    <w:rPr>
      <w:color w:val="800080"/>
      <w:u w:val="single"/>
    </w:rPr>
  </w:style>
  <w:style w:type="paragraph" w:customStyle="1" w:styleId="font5">
    <w:name w:val="font5"/>
    <w:basedOn w:val="a"/>
    <w:rsid w:val="009B133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4">
    <w:name w:val="xl64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9B133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9B133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2">
    <w:name w:val="xl72"/>
    <w:basedOn w:val="a"/>
    <w:rsid w:val="009B133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3">
    <w:name w:val="xl73"/>
    <w:basedOn w:val="a"/>
    <w:rsid w:val="009B133B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4">
    <w:name w:val="xl74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133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9">
    <w:name w:val="xl79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9B133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2">
    <w:name w:val="xl82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9B1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4">
    <w:name w:val="xl84"/>
    <w:basedOn w:val="a"/>
    <w:rsid w:val="009B1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5">
    <w:name w:val="xl85"/>
    <w:basedOn w:val="a"/>
    <w:rsid w:val="009B1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6">
    <w:name w:val="xl86"/>
    <w:basedOn w:val="a"/>
    <w:rsid w:val="009B1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7">
    <w:name w:val="xl87"/>
    <w:basedOn w:val="a"/>
    <w:rsid w:val="009B1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8">
    <w:name w:val="xl88"/>
    <w:basedOn w:val="a"/>
    <w:rsid w:val="009B133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customStyle="1" w:styleId="xl89">
    <w:name w:val="xl89"/>
    <w:basedOn w:val="a"/>
    <w:rsid w:val="009B133B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133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1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2">
    <w:name w:val="xl92"/>
    <w:basedOn w:val="a"/>
    <w:rsid w:val="009B1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3">
    <w:name w:val="xl93"/>
    <w:basedOn w:val="a"/>
    <w:rsid w:val="009B1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1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702"/>
  </w:style>
  <w:style w:type="paragraph" w:styleId="a7">
    <w:name w:val="footer"/>
    <w:basedOn w:val="a"/>
    <w:link w:val="a8"/>
    <w:uiPriority w:val="99"/>
    <w:semiHidden/>
    <w:unhideWhenUsed/>
    <w:rsid w:val="008E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ЗЛВ</cp:lastModifiedBy>
  <cp:revision>6</cp:revision>
  <cp:lastPrinted>2015-04-29T00:01:00Z</cp:lastPrinted>
  <dcterms:created xsi:type="dcterms:W3CDTF">2015-04-29T07:41:00Z</dcterms:created>
  <dcterms:modified xsi:type="dcterms:W3CDTF">2015-04-29T00:02:00Z</dcterms:modified>
</cp:coreProperties>
</file>